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1" w:rsidRPr="00980C61" w:rsidRDefault="00017D36" w:rsidP="00E7733F">
      <w:pPr>
        <w:rPr>
          <w:b/>
        </w:rPr>
      </w:pPr>
      <w:r>
        <w:rPr>
          <w:b/>
        </w:rPr>
        <w:t xml:space="preserve">Relevantes zum Thema: </w:t>
      </w:r>
      <w:r w:rsidR="00980C61" w:rsidRPr="00980C61">
        <w:rPr>
          <w:b/>
        </w:rPr>
        <w:t>Performativer RU</w:t>
      </w:r>
    </w:p>
    <w:p w:rsidR="00DF0875" w:rsidRDefault="00980C61" w:rsidP="00E7733F">
      <w:pPr>
        <w:pStyle w:val="Listenabsatz"/>
        <w:numPr>
          <w:ilvl w:val="0"/>
          <w:numId w:val="2"/>
        </w:numPr>
      </w:pPr>
      <w:r>
        <w:t>Zentrale Vorgabe der DBK (</w:t>
      </w:r>
      <w:proofErr w:type="spellStart"/>
      <w:r>
        <w:t>RUvnH</w:t>
      </w:r>
      <w:proofErr w:type="spellEnd"/>
      <w:r>
        <w:t>)</w:t>
      </w:r>
      <w:r w:rsidR="005A5E63">
        <w:t xml:space="preserve"> erläutern</w:t>
      </w:r>
      <w:r>
        <w:t xml:space="preserve">: </w:t>
      </w:r>
    </w:p>
    <w:p w:rsidR="00DF0875" w:rsidRDefault="00980C61" w:rsidP="00E7733F">
      <w:pPr>
        <w:pStyle w:val="Listenabsatz"/>
        <w:numPr>
          <w:ilvl w:val="1"/>
          <w:numId w:val="2"/>
        </w:numPr>
      </w:pPr>
      <w:r>
        <w:t xml:space="preserve">Sprech- und Ausdruckformen des Glaubens in ihrem Vollzug, im Probieren erschließen; </w:t>
      </w:r>
    </w:p>
    <w:p w:rsidR="00980C61" w:rsidRDefault="00980C61" w:rsidP="00E7733F">
      <w:pPr>
        <w:pStyle w:val="Listenabsatz"/>
        <w:numPr>
          <w:ilvl w:val="1"/>
          <w:numId w:val="2"/>
        </w:numPr>
      </w:pPr>
      <w:r>
        <w:t>Zugang zu gelebten Glaubensformen und religiöser Praxis eröffnen</w:t>
      </w:r>
    </w:p>
    <w:p w:rsidR="00DF0875" w:rsidRDefault="00DF0875" w:rsidP="00E7733F">
      <w:pPr>
        <w:pStyle w:val="Listenabsatz"/>
        <w:numPr>
          <w:ilvl w:val="1"/>
          <w:numId w:val="2"/>
        </w:numPr>
      </w:pPr>
      <w:r>
        <w:t xml:space="preserve">Einordnung in Kompetenzdebatte: Was benötigt ein Mensch, um religiöse gebildet zu gelten? Es reicht nicht aus, </w:t>
      </w:r>
      <w:r w:rsidRPr="00DF0875">
        <w:rPr>
          <w:i/>
        </w:rPr>
        <w:t>nur über Religion zu reden</w:t>
      </w:r>
      <w:r>
        <w:t xml:space="preserve">, man müsse sie </w:t>
      </w:r>
      <w:r w:rsidRPr="00DF0875">
        <w:rPr>
          <w:i/>
        </w:rPr>
        <w:t>auch erleben</w:t>
      </w:r>
      <w:r>
        <w:t xml:space="preserve">, um sie verstehen zu können (= Grundmantra </w:t>
      </w:r>
      <w:proofErr w:type="spellStart"/>
      <w:r>
        <w:t>perform</w:t>
      </w:r>
      <w:proofErr w:type="spellEnd"/>
      <w:r>
        <w:t xml:space="preserve">. RU): gefordert wird ein aktiver Umgang mit Religion; Kenntnisse und aktive Beherrschung der Ausdrucksgestalten </w:t>
      </w:r>
      <w:proofErr w:type="spellStart"/>
      <w:r>
        <w:t>relig</w:t>
      </w:r>
      <w:proofErr w:type="spellEnd"/>
      <w:r>
        <w:t xml:space="preserve">. Traditionen </w:t>
      </w:r>
    </w:p>
    <w:p w:rsidR="00980C61" w:rsidRDefault="00980C61" w:rsidP="00E7733F">
      <w:pPr>
        <w:pStyle w:val="Listenabsatz"/>
        <w:numPr>
          <w:ilvl w:val="0"/>
          <w:numId w:val="2"/>
        </w:numPr>
      </w:pPr>
      <w:r>
        <w:t xml:space="preserve">Forderung nach einer performativen Religionsdidaktik begründen (Bezug zu </w:t>
      </w:r>
      <w:proofErr w:type="spellStart"/>
      <w:r>
        <w:t>RUvnH</w:t>
      </w:r>
      <w:proofErr w:type="spellEnd"/>
      <w:r>
        <w:t>); Religiosität Heranwachsender anhand empirischer Studien klären</w:t>
      </w:r>
      <w:r w:rsidR="005A5E63">
        <w:t xml:space="preserve"> (religionssoziologische Befunde)</w:t>
      </w:r>
      <w:r w:rsidR="009915CC">
        <w:t>; Lebenswelten der Kinder heute beschreiben</w:t>
      </w:r>
      <w:r w:rsidR="00F03FA3">
        <w:t xml:space="preserve">. </w:t>
      </w:r>
    </w:p>
    <w:p w:rsidR="00E240A6" w:rsidRDefault="00E240A6" w:rsidP="00E7733F">
      <w:pPr>
        <w:pStyle w:val="Listenabsatz"/>
        <w:numPr>
          <w:ilvl w:val="0"/>
          <w:numId w:val="2"/>
        </w:numPr>
      </w:pPr>
      <w:r>
        <w:t>Den Mehrwert von performativen Unterrichtselementen im RU begründen</w:t>
      </w:r>
    </w:p>
    <w:p w:rsidR="00E240A6" w:rsidRDefault="00E240A6" w:rsidP="00E7733F">
      <w:pPr>
        <w:pStyle w:val="Listenabsatz"/>
      </w:pPr>
    </w:p>
    <w:p w:rsidR="00E240A6" w:rsidRDefault="00E240A6" w:rsidP="00E7733F">
      <w:pPr>
        <w:pStyle w:val="Listenabsatz"/>
        <w:numPr>
          <w:ilvl w:val="0"/>
          <w:numId w:val="2"/>
        </w:numPr>
      </w:pPr>
      <w:r>
        <w:t xml:space="preserve">Entwicklung: Diskurs des Performativen läuft </w:t>
      </w:r>
      <w:r w:rsidR="00F03FA3">
        <w:t>s</w:t>
      </w:r>
      <w:r>
        <w:t xml:space="preserve">eit über 15 Jahren; angestoßen durch R. Englert (s. Themenheft „Performativer RU, </w:t>
      </w:r>
      <w:proofErr w:type="spellStart"/>
      <w:r>
        <w:t>rhs</w:t>
      </w:r>
      <w:proofErr w:type="spellEnd"/>
      <w:r>
        <w:t xml:space="preserve"> 2002)</w:t>
      </w:r>
    </w:p>
    <w:p w:rsidR="00E240A6" w:rsidRDefault="00E240A6" w:rsidP="00E7733F">
      <w:pPr>
        <w:pStyle w:val="Listenabsatz"/>
      </w:pPr>
    </w:p>
    <w:p w:rsidR="00980C61" w:rsidRDefault="00E240A6" w:rsidP="00E7733F">
      <w:pPr>
        <w:pStyle w:val="Listenabsatz"/>
        <w:numPr>
          <w:ilvl w:val="0"/>
          <w:numId w:val="2"/>
        </w:numPr>
      </w:pPr>
      <w:r>
        <w:t>B</w:t>
      </w:r>
      <w:r w:rsidR="009915CC">
        <w:t>egriff „performativen RU“ erklären; Konzepte</w:t>
      </w:r>
      <w:r w:rsidR="00980C61">
        <w:t xml:space="preserve"> eines performativen </w:t>
      </w:r>
      <w:r w:rsidR="00986FD9">
        <w:t>R</w:t>
      </w:r>
      <w:r w:rsidR="00980C61">
        <w:t>U vorstellen</w:t>
      </w:r>
      <w:r w:rsidR="009915CC">
        <w:t>/ erläutern</w:t>
      </w:r>
      <w:r w:rsidR="00F03FA3">
        <w:t xml:space="preserve"> (</w:t>
      </w:r>
      <w:proofErr w:type="spellStart"/>
      <w:r w:rsidR="00F03FA3">
        <w:t>Mendl</w:t>
      </w:r>
      <w:proofErr w:type="spellEnd"/>
      <w:r w:rsidR="00F03FA3">
        <w:t xml:space="preserve">, </w:t>
      </w:r>
      <w:proofErr w:type="spellStart"/>
      <w:r w:rsidR="00F03FA3">
        <w:t>Schambeck</w:t>
      </w:r>
      <w:proofErr w:type="spellEnd"/>
      <w:r w:rsidR="00F03FA3">
        <w:t>)</w:t>
      </w:r>
      <w:r w:rsidR="005A5E63">
        <w:t>; Hauptrichtungen eines performativen Lernens zwischen Inszenierung und Teilhabe erläutern; kontroverse Diskussion um den performativen RU erläutern</w:t>
      </w:r>
    </w:p>
    <w:p w:rsidR="00E240A6" w:rsidRDefault="00E240A6" w:rsidP="00E7733F">
      <w:pPr>
        <w:pStyle w:val="Listenabsatz"/>
      </w:pPr>
    </w:p>
    <w:p w:rsidR="009915CC" w:rsidRDefault="00E240A6" w:rsidP="00E7733F">
      <w:pPr>
        <w:pStyle w:val="Listenabsatz"/>
        <w:numPr>
          <w:ilvl w:val="0"/>
          <w:numId w:val="2"/>
        </w:numPr>
      </w:pPr>
      <w:r>
        <w:t>Prinzipien/</w:t>
      </w:r>
      <w:r w:rsidR="009915CC">
        <w:t xml:space="preserve"> Ziele</w:t>
      </w:r>
      <w:r w:rsidR="000D6A84">
        <w:t xml:space="preserve">, </w:t>
      </w:r>
      <w:r>
        <w:t>didaktisches Setting</w:t>
      </w:r>
      <w:r w:rsidR="00F03FA3">
        <w:t xml:space="preserve"> (s. Mendl)</w:t>
      </w:r>
      <w:bookmarkStart w:id="0" w:name="_GoBack"/>
      <w:bookmarkEnd w:id="0"/>
      <w:r w:rsidR="009915CC">
        <w:t xml:space="preserve"> eines performativen Lernens erläutern</w:t>
      </w:r>
    </w:p>
    <w:p w:rsidR="000D6A84" w:rsidRDefault="000D6A84" w:rsidP="00E7733F">
      <w:pPr>
        <w:pStyle w:val="Listenabsatz"/>
      </w:pPr>
    </w:p>
    <w:p w:rsidR="000D6A84" w:rsidRDefault="000D6A84" w:rsidP="00E7733F">
      <w:pPr>
        <w:pStyle w:val="Listenabsatz"/>
        <w:numPr>
          <w:ilvl w:val="0"/>
          <w:numId w:val="2"/>
        </w:numPr>
      </w:pPr>
      <w:r>
        <w:t>Anforderungen: Modus des befristeten Handelns; - mit klarem Anfang und Abschluss; Einbindung in vor- und nachgängige Reflexionsphasen; Freiwilligkeit</w:t>
      </w:r>
      <w:r w:rsidR="00F03FA3">
        <w:t xml:space="preserve"> – </w:t>
      </w:r>
      <w:proofErr w:type="spellStart"/>
      <w:r w:rsidR="00F03FA3">
        <w:t>SuS</w:t>
      </w:r>
      <w:proofErr w:type="spellEnd"/>
      <w:r w:rsidR="00F03FA3">
        <w:t xml:space="preserve"> nicht zu einer Bejahung des Glaubens zwingen!</w:t>
      </w:r>
    </w:p>
    <w:p w:rsidR="000D6A84" w:rsidRDefault="000D6A84" w:rsidP="00E7733F">
      <w:pPr>
        <w:pStyle w:val="Listenabsatz"/>
      </w:pPr>
    </w:p>
    <w:p w:rsidR="009763FC" w:rsidRDefault="00980C61" w:rsidP="00E7733F">
      <w:pPr>
        <w:pStyle w:val="Listenabsatz"/>
        <w:numPr>
          <w:ilvl w:val="0"/>
          <w:numId w:val="2"/>
        </w:numPr>
      </w:pPr>
      <w:r>
        <w:t>Bewertung</w:t>
      </w:r>
      <w:r w:rsidR="009915CC">
        <w:t xml:space="preserve"> und eigene Positionierung</w:t>
      </w:r>
      <w:r>
        <w:t>: Chancen und Grenzen der Umsetzung eines performativen RUs erörtern; dabei religiöses Lernen an öffentlichen Schulen berücksichtigen</w:t>
      </w:r>
      <w:r w:rsidR="005A5E63">
        <w:t>, bzw. die Rahmenbedingungen des RUs als schulisches Unterrichtsfach berücksichtigen</w:t>
      </w:r>
    </w:p>
    <w:p w:rsidR="00E240A6" w:rsidRDefault="00E240A6" w:rsidP="00E7733F">
      <w:pPr>
        <w:pStyle w:val="Listenabsatz"/>
      </w:pPr>
    </w:p>
    <w:p w:rsidR="005A5E63" w:rsidRDefault="00D47D20" w:rsidP="00E7733F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Teilaufgabe 3 -</w:t>
      </w:r>
      <w:r w:rsidR="00E240A6">
        <w:rPr>
          <w:b/>
        </w:rPr>
        <w:t xml:space="preserve"> </w:t>
      </w:r>
      <w:r w:rsidR="00980C61" w:rsidRPr="009763FC">
        <w:rPr>
          <w:b/>
        </w:rPr>
        <w:t>Konkretisierung:</w:t>
      </w:r>
    </w:p>
    <w:p w:rsidR="00E240A6" w:rsidRPr="00E240A6" w:rsidRDefault="00E240A6" w:rsidP="00E7733F">
      <w:pPr>
        <w:pStyle w:val="Listenabsatz"/>
        <w:rPr>
          <w:b/>
        </w:rPr>
      </w:pPr>
    </w:p>
    <w:p w:rsidR="00980C61" w:rsidRDefault="005A5E63" w:rsidP="00E7733F">
      <w:pPr>
        <w:pStyle w:val="Listenabsatz"/>
        <w:numPr>
          <w:ilvl w:val="0"/>
          <w:numId w:val="3"/>
        </w:numPr>
      </w:pPr>
      <w:r>
        <w:t>Unterrichtssequenz zu einem frei gewählten Themenfeld</w:t>
      </w:r>
      <w:r w:rsidR="00980C61">
        <w:t xml:space="preserve"> </w:t>
      </w:r>
    </w:p>
    <w:p w:rsidR="00980C61" w:rsidRDefault="00980C61" w:rsidP="00E7733F">
      <w:pPr>
        <w:pStyle w:val="Listenabsatz"/>
        <w:numPr>
          <w:ilvl w:val="0"/>
          <w:numId w:val="3"/>
        </w:numPr>
      </w:pPr>
      <w:r>
        <w:t>Am Beispiel der „Kirchenpädagogik“</w:t>
      </w:r>
    </w:p>
    <w:p w:rsidR="002940A0" w:rsidRDefault="002940A0" w:rsidP="00E7733F">
      <w:pPr>
        <w:pStyle w:val="Listenabsatz"/>
        <w:numPr>
          <w:ilvl w:val="0"/>
          <w:numId w:val="3"/>
        </w:numPr>
      </w:pPr>
      <w:r>
        <w:t xml:space="preserve">Unterrichtssequenz entwickeln: Exkursion zu einer Kirche mit konkreten Methoden der Kirchenraumpädagogik planen </w:t>
      </w:r>
    </w:p>
    <w:p w:rsidR="00980C61" w:rsidRDefault="00980C61" w:rsidP="00E7733F">
      <w:pPr>
        <w:pStyle w:val="Listenabsatz"/>
        <w:numPr>
          <w:ilvl w:val="0"/>
          <w:numId w:val="3"/>
        </w:numPr>
      </w:pPr>
      <w:r>
        <w:t>Beispiel nach eigener Wahl, Bezug zum aktuellen Lehrplan</w:t>
      </w:r>
    </w:p>
    <w:p w:rsidR="00980C61" w:rsidRDefault="00980C61" w:rsidP="00E7733F">
      <w:pPr>
        <w:pStyle w:val="Listenabsatz"/>
        <w:numPr>
          <w:ilvl w:val="0"/>
          <w:numId w:val="3"/>
        </w:numPr>
      </w:pPr>
      <w:r>
        <w:t>Lehrplanrelevantes Beispiel aus dem Bereich des Kirchenjahres</w:t>
      </w:r>
      <w:r>
        <w:tab/>
      </w:r>
    </w:p>
    <w:p w:rsidR="002940A0" w:rsidRDefault="002940A0" w:rsidP="00E7733F">
      <w:pPr>
        <w:pStyle w:val="Listenabsatz"/>
        <w:numPr>
          <w:ilvl w:val="0"/>
          <w:numId w:val="3"/>
        </w:numPr>
      </w:pPr>
      <w:r>
        <w:t>Anhand der Inhalte „Grundgebete“ und „Gebetshaltungen“ ein Plädoyer für oder gegen performatives Lernen im kompetenzorientierten RU entwickeln</w:t>
      </w:r>
    </w:p>
    <w:p w:rsidR="00980C61" w:rsidRDefault="00980C61" w:rsidP="00E7733F"/>
    <w:p w:rsidR="00980C61" w:rsidRDefault="00980C61" w:rsidP="00E7733F"/>
    <w:p w:rsidR="00980C61" w:rsidRDefault="00980C61" w:rsidP="00E7733F"/>
    <w:p w:rsidR="00980C61" w:rsidRDefault="00980C61" w:rsidP="00E7733F"/>
    <w:sectPr w:rsidR="00980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0319"/>
    <w:multiLevelType w:val="hybridMultilevel"/>
    <w:tmpl w:val="04A4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75CD4"/>
    <w:multiLevelType w:val="hybridMultilevel"/>
    <w:tmpl w:val="EDB25F12"/>
    <w:lvl w:ilvl="0" w:tplc="C982F2DE">
      <w:numFmt w:val="bullet"/>
      <w:lvlText w:val="-"/>
      <w:lvlJc w:val="left"/>
      <w:pPr>
        <w:ind w:left="1080" w:hanging="360"/>
      </w:pPr>
      <w:rPr>
        <w:rFonts w:ascii="UB Scala" w:eastAsiaTheme="minorHAnsi" w:hAnsi="UB Scal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C025AE"/>
    <w:multiLevelType w:val="hybridMultilevel"/>
    <w:tmpl w:val="148A66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61"/>
    <w:rsid w:val="00017D36"/>
    <w:rsid w:val="000D6A84"/>
    <w:rsid w:val="002843EC"/>
    <w:rsid w:val="002940A0"/>
    <w:rsid w:val="005A5E63"/>
    <w:rsid w:val="009763FC"/>
    <w:rsid w:val="00980C61"/>
    <w:rsid w:val="00986FD9"/>
    <w:rsid w:val="009915CC"/>
    <w:rsid w:val="00D47D20"/>
    <w:rsid w:val="00DF0875"/>
    <w:rsid w:val="00E240A6"/>
    <w:rsid w:val="00E7733F"/>
    <w:rsid w:val="00F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1890"/>
  <w15:docId w15:val="{01EBD1DB-3443-426D-9B08-03E11834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Kabus</dc:creator>
  <cp:lastModifiedBy>Kabus, Andrea</cp:lastModifiedBy>
  <cp:revision>11</cp:revision>
  <cp:lastPrinted>2014-12-15T08:33:00Z</cp:lastPrinted>
  <dcterms:created xsi:type="dcterms:W3CDTF">2014-12-15T08:22:00Z</dcterms:created>
  <dcterms:modified xsi:type="dcterms:W3CDTF">2022-02-07T08:42:00Z</dcterms:modified>
</cp:coreProperties>
</file>